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ED27C" w14:textId="77777777" w:rsidR="004F54F9" w:rsidRPr="007070AE" w:rsidRDefault="004F54F9" w:rsidP="004F54F9">
      <w:pPr>
        <w:spacing w:before="2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0AE">
        <w:rPr>
          <w:rFonts w:ascii="Arial" w:eastAsia="Times New Roman" w:hAnsi="Arial" w:cs="Arial"/>
          <w:b/>
          <w:color w:val="000000"/>
          <w:lang w:eastAsia="ru-RU"/>
        </w:rPr>
        <w:t>Что нужно включить в ЛНА</w:t>
      </w:r>
      <w:r w:rsidRPr="004F54F9">
        <w:rPr>
          <w:rFonts w:ascii="Arial" w:eastAsia="Times New Roman" w:hAnsi="Arial" w:cs="Arial"/>
          <w:b/>
          <w:color w:val="000000"/>
          <w:lang w:eastAsia="ru-RU"/>
        </w:rPr>
        <w:t xml:space="preserve"> по обучению и проверки знаний по охране труда</w:t>
      </w:r>
    </w:p>
    <w:p w14:paraId="416DC373" w14:textId="77777777" w:rsidR="004F54F9" w:rsidRPr="007070AE" w:rsidRDefault="004F54F9" w:rsidP="004F54F9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7070AE">
        <w:rPr>
          <w:rFonts w:ascii="Arial" w:eastAsia="Times New Roman" w:hAnsi="Arial" w:cs="Arial"/>
          <w:color w:val="000000"/>
          <w:lang w:eastAsia="ru-RU"/>
        </w:rPr>
        <w:t xml:space="preserve">Категорию риска работодателя и порядок ее актуализации. Узнать ее можно по письменному запросу в ГИТ или попробовать определить самостоятельно по </w:t>
      </w:r>
      <w:hyperlink r:id="rId8" w:history="1">
        <w:r w:rsidRPr="007070AE">
          <w:rPr>
            <w:rFonts w:ascii="Arial" w:eastAsia="Times New Roman" w:hAnsi="Arial" w:cs="Arial"/>
            <w:color w:val="1155CC"/>
            <w:u w:val="single"/>
            <w:lang w:eastAsia="ru-RU"/>
          </w:rPr>
          <w:t>калькулятору</w:t>
        </w:r>
      </w:hyperlink>
      <w:r w:rsidRPr="007070AE">
        <w:rPr>
          <w:rFonts w:ascii="Arial" w:eastAsia="Times New Roman" w:hAnsi="Arial" w:cs="Arial"/>
          <w:color w:val="000000"/>
          <w:lang w:eastAsia="ru-RU"/>
        </w:rPr>
        <w:t xml:space="preserve"> на сайте Роструда.</w:t>
      </w:r>
    </w:p>
    <w:p w14:paraId="2AEFFBE7" w14:textId="77777777" w:rsidR="004F54F9" w:rsidRPr="007070AE" w:rsidRDefault="004F54F9" w:rsidP="004F54F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7070AE">
        <w:rPr>
          <w:rFonts w:ascii="Arial" w:eastAsia="Times New Roman" w:hAnsi="Arial" w:cs="Arial"/>
          <w:color w:val="000000"/>
          <w:lang w:eastAsia="ru-RU"/>
        </w:rPr>
        <w:t>Перечень категорий работников для внешнего обучения.</w:t>
      </w:r>
    </w:p>
    <w:p w14:paraId="539FA0B0" w14:textId="77777777" w:rsidR="004F54F9" w:rsidRPr="007070AE" w:rsidRDefault="004F54F9" w:rsidP="004F54F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7070AE">
        <w:rPr>
          <w:rFonts w:ascii="Arial" w:eastAsia="Times New Roman" w:hAnsi="Arial" w:cs="Arial"/>
          <w:color w:val="000000"/>
          <w:lang w:eastAsia="ru-RU"/>
        </w:rPr>
        <w:t>Место подготовки — у работодателя или в учебном центре. Порядок передачи сведений в реестр Минтруда о проверке знаний работников, если обучение будет проходить на предприятии.</w:t>
      </w:r>
    </w:p>
    <w:p w14:paraId="2DE45CA0" w14:textId="77777777" w:rsidR="004F54F9" w:rsidRPr="007070AE" w:rsidRDefault="004F54F9" w:rsidP="004F54F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7070AE">
        <w:rPr>
          <w:rFonts w:ascii="Arial" w:eastAsia="Times New Roman" w:hAnsi="Arial" w:cs="Arial"/>
          <w:color w:val="000000"/>
          <w:lang w:eastAsia="ru-RU"/>
        </w:rPr>
        <w:t>Программы обучения  или их список, если подготовка будет только в аккредитованных Минтруда организациях. Новое по обучению охране труда с 2022 года: обучение применению и ношению СИЗ.</w:t>
      </w:r>
    </w:p>
    <w:p w14:paraId="2CC2340D" w14:textId="77777777" w:rsidR="004F54F9" w:rsidRPr="007070AE" w:rsidRDefault="004F54F9" w:rsidP="004F54F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7070AE">
        <w:rPr>
          <w:rFonts w:ascii="Arial" w:eastAsia="Times New Roman" w:hAnsi="Arial" w:cs="Arial"/>
          <w:color w:val="000000"/>
          <w:lang w:eastAsia="ru-RU"/>
        </w:rPr>
        <w:t>Порядок освобождения сотрудника от выполнения трудовых обязанностей на время подготовки по охране труда. По новым Правилам подготовка проходит с отрывом от работы.</w:t>
      </w:r>
    </w:p>
    <w:p w14:paraId="3153ACF7" w14:textId="53AA08DA" w:rsidR="004F54F9" w:rsidRPr="007070AE" w:rsidRDefault="004F54F9" w:rsidP="004F54F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7070AE">
        <w:rPr>
          <w:rFonts w:ascii="Arial" w:eastAsia="Times New Roman" w:hAnsi="Arial" w:cs="Arial"/>
          <w:color w:val="000000"/>
          <w:lang w:eastAsia="ru-RU"/>
        </w:rPr>
        <w:t>Перечень должностей и профессий для прохождения стажировки после обучения (</w:t>
      </w:r>
      <w:r w:rsidRPr="000F39B1">
        <w:rPr>
          <w:rFonts w:ascii="Arial" w:eastAsia="Times New Roman" w:hAnsi="Arial" w:cs="Arial"/>
          <w:lang w:eastAsia="ru-RU"/>
        </w:rPr>
        <w:t>п. 25</w:t>
      </w:r>
      <w:r>
        <w:rPr>
          <w:rFonts w:ascii="Arial" w:eastAsia="Times New Roman" w:hAnsi="Arial" w:cs="Arial"/>
          <w:color w:val="000000"/>
          <w:lang w:eastAsia="ru-RU"/>
        </w:rPr>
        <w:t xml:space="preserve"> Правил </w:t>
      </w:r>
      <w:r w:rsidRPr="007208A2">
        <w:rPr>
          <w:rFonts w:ascii="Arial" w:eastAsia="Times New Roman" w:hAnsi="Arial" w:cs="Arial"/>
          <w:lang w:eastAsia="ru-RU"/>
        </w:rPr>
        <w:t>2464</w:t>
      </w:r>
      <w:r w:rsidRPr="007070AE">
        <w:rPr>
          <w:rFonts w:ascii="Arial" w:eastAsia="Times New Roman" w:hAnsi="Arial" w:cs="Arial"/>
          <w:color w:val="000000"/>
          <w:lang w:eastAsia="ru-RU"/>
        </w:rPr>
        <w:t>).</w:t>
      </w:r>
    </w:p>
    <w:p w14:paraId="721F5C30" w14:textId="77777777" w:rsidR="004F54F9" w:rsidRPr="007070AE" w:rsidRDefault="004F54F9" w:rsidP="004F54F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7070AE">
        <w:rPr>
          <w:rFonts w:ascii="Arial" w:eastAsia="Times New Roman" w:hAnsi="Arial" w:cs="Arial"/>
          <w:color w:val="000000"/>
          <w:lang w:eastAsia="ru-RU"/>
        </w:rPr>
        <w:t>Список категорий персонала для обучения оказанию первой помощи (</w:t>
      </w:r>
      <w:r w:rsidRPr="000F39B1">
        <w:rPr>
          <w:rFonts w:ascii="Arial" w:eastAsia="Times New Roman" w:hAnsi="Arial" w:cs="Arial"/>
          <w:lang w:eastAsia="ru-RU"/>
        </w:rPr>
        <w:t>п. 33</w:t>
      </w:r>
      <w:r w:rsidRPr="007070AE">
        <w:rPr>
          <w:rFonts w:ascii="Arial" w:eastAsia="Times New Roman" w:hAnsi="Arial" w:cs="Arial"/>
          <w:color w:val="000000"/>
          <w:lang w:eastAsia="ru-RU"/>
        </w:rPr>
        <w:t>).</w:t>
      </w:r>
    </w:p>
    <w:p w14:paraId="3820A32F" w14:textId="77777777" w:rsidR="004F54F9" w:rsidRPr="007070AE" w:rsidRDefault="004F54F9" w:rsidP="004F54F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7070AE">
        <w:rPr>
          <w:rFonts w:ascii="Arial" w:eastAsia="Times New Roman" w:hAnsi="Arial" w:cs="Arial"/>
          <w:color w:val="000000"/>
          <w:lang w:eastAsia="ru-RU"/>
        </w:rPr>
        <w:t>Перечень СИЗ, применение которых требует практических навыков (</w:t>
      </w:r>
      <w:r w:rsidRPr="000F39B1">
        <w:rPr>
          <w:rFonts w:ascii="Arial" w:eastAsia="Times New Roman" w:hAnsi="Arial" w:cs="Arial"/>
          <w:lang w:eastAsia="ru-RU"/>
        </w:rPr>
        <w:t>п. 38</w:t>
      </w:r>
      <w:r w:rsidRPr="007070AE">
        <w:rPr>
          <w:rFonts w:ascii="Arial" w:eastAsia="Times New Roman" w:hAnsi="Arial" w:cs="Arial"/>
          <w:color w:val="000000"/>
          <w:lang w:eastAsia="ru-RU"/>
        </w:rPr>
        <w:t>). На его основе планируют обучение применению и ношению средств защиты.</w:t>
      </w:r>
    </w:p>
    <w:p w14:paraId="572124C1" w14:textId="77777777" w:rsidR="004F54F9" w:rsidRPr="007070AE" w:rsidRDefault="004F54F9" w:rsidP="004F54F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7070AE">
        <w:rPr>
          <w:rFonts w:ascii="Arial" w:eastAsia="Times New Roman" w:hAnsi="Arial" w:cs="Arial"/>
          <w:color w:val="000000"/>
          <w:lang w:eastAsia="ru-RU"/>
        </w:rPr>
        <w:t>Список должностей и профессий работников, освобожденных от обучения по охране труда, или порядок его утверждения (</w:t>
      </w:r>
      <w:r w:rsidRPr="000F39B1">
        <w:rPr>
          <w:rFonts w:ascii="Arial" w:eastAsia="Times New Roman" w:hAnsi="Arial" w:cs="Arial"/>
          <w:lang w:eastAsia="ru-RU"/>
        </w:rPr>
        <w:t>п. 54</w:t>
      </w:r>
      <w:r w:rsidRPr="007070AE">
        <w:rPr>
          <w:rFonts w:ascii="Arial" w:eastAsia="Times New Roman" w:hAnsi="Arial" w:cs="Arial"/>
          <w:color w:val="000000"/>
          <w:lang w:eastAsia="ru-RU"/>
        </w:rPr>
        <w:t>).</w:t>
      </w:r>
    </w:p>
    <w:p w14:paraId="2D8BE26C" w14:textId="77777777" w:rsidR="004F54F9" w:rsidRPr="007070AE" w:rsidRDefault="004F54F9" w:rsidP="004F54F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7070AE">
        <w:rPr>
          <w:rFonts w:ascii="Arial" w:eastAsia="Times New Roman" w:hAnsi="Arial" w:cs="Arial"/>
          <w:color w:val="000000"/>
          <w:lang w:eastAsia="ru-RU"/>
        </w:rPr>
        <w:t>Перечни работ повышенной опасности и лиц, ответственных за их проведение (</w:t>
      </w:r>
      <w:r w:rsidRPr="000F39B1">
        <w:rPr>
          <w:rFonts w:ascii="Arial" w:eastAsia="Times New Roman" w:hAnsi="Arial" w:cs="Arial"/>
          <w:lang w:eastAsia="ru-RU"/>
        </w:rPr>
        <w:t>п. 55, 56</w:t>
      </w:r>
      <w:r w:rsidRPr="007070AE">
        <w:rPr>
          <w:rFonts w:ascii="Arial" w:eastAsia="Times New Roman" w:hAnsi="Arial" w:cs="Arial"/>
          <w:color w:val="000000"/>
          <w:lang w:eastAsia="ru-RU"/>
        </w:rPr>
        <w:t>). Это нужно для составления списков работников на подготовку по соответствующим программам.</w:t>
      </w:r>
    </w:p>
    <w:p w14:paraId="6A7A08B2" w14:textId="77777777" w:rsidR="004F54F9" w:rsidRPr="007070AE" w:rsidRDefault="004F54F9" w:rsidP="004F54F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7070AE">
        <w:rPr>
          <w:rFonts w:ascii="Arial" w:eastAsia="Times New Roman" w:hAnsi="Arial" w:cs="Arial"/>
          <w:color w:val="000000"/>
          <w:lang w:eastAsia="ru-RU"/>
        </w:rPr>
        <w:t>Порядок планирования обучения и составления списков сотрудников для каждой из программ (</w:t>
      </w:r>
      <w:r w:rsidRPr="000F39B1">
        <w:rPr>
          <w:rFonts w:ascii="Arial" w:eastAsia="Times New Roman" w:hAnsi="Arial" w:cs="Arial"/>
          <w:lang w:eastAsia="ru-RU"/>
        </w:rPr>
        <w:t>п. 80–84</w:t>
      </w:r>
      <w:r w:rsidRPr="007070AE">
        <w:rPr>
          <w:rFonts w:ascii="Arial" w:eastAsia="Times New Roman" w:hAnsi="Arial" w:cs="Arial"/>
          <w:color w:val="000000"/>
          <w:lang w:eastAsia="ru-RU"/>
        </w:rPr>
        <w:t>).</w:t>
      </w:r>
    </w:p>
    <w:p w14:paraId="66AC8F18" w14:textId="77777777" w:rsidR="004F54F9" w:rsidRPr="007070AE" w:rsidRDefault="004F54F9" w:rsidP="004F54F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7070AE">
        <w:rPr>
          <w:rFonts w:ascii="Arial" w:eastAsia="Times New Roman" w:hAnsi="Arial" w:cs="Arial"/>
          <w:color w:val="000000"/>
          <w:lang w:eastAsia="ru-RU"/>
        </w:rPr>
        <w:t>Формы и порядок проверки знаний после инструктажа (</w:t>
      </w:r>
      <w:r w:rsidRPr="000F39B1">
        <w:rPr>
          <w:rFonts w:ascii="Arial" w:eastAsia="Times New Roman" w:hAnsi="Arial" w:cs="Arial"/>
          <w:lang w:eastAsia="ru-RU"/>
        </w:rPr>
        <w:t>п. 69</w:t>
      </w:r>
      <w:r w:rsidRPr="007070AE">
        <w:rPr>
          <w:rFonts w:ascii="Arial" w:eastAsia="Times New Roman" w:hAnsi="Arial" w:cs="Arial"/>
          <w:color w:val="000000"/>
          <w:lang w:eastAsia="ru-RU"/>
        </w:rPr>
        <w:t>).</w:t>
      </w:r>
    </w:p>
    <w:p w14:paraId="04FA8448" w14:textId="77777777" w:rsidR="004F54F9" w:rsidRPr="007070AE" w:rsidRDefault="004F54F9" w:rsidP="004F54F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7070AE">
        <w:rPr>
          <w:rFonts w:ascii="Arial" w:eastAsia="Times New Roman" w:hAnsi="Arial" w:cs="Arial"/>
          <w:color w:val="000000"/>
          <w:lang w:eastAsia="ru-RU"/>
        </w:rPr>
        <w:t>Порядок формирования и работы комиссии по проверке знаний.</w:t>
      </w:r>
    </w:p>
    <w:p w14:paraId="19B17B9A" w14:textId="77777777" w:rsidR="004F54F9" w:rsidRPr="007070AE" w:rsidRDefault="004F54F9" w:rsidP="004F54F9">
      <w:pPr>
        <w:numPr>
          <w:ilvl w:val="0"/>
          <w:numId w:val="1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7070AE">
        <w:rPr>
          <w:rFonts w:ascii="Arial" w:eastAsia="Times New Roman" w:hAnsi="Arial" w:cs="Arial"/>
          <w:color w:val="000000"/>
          <w:lang w:eastAsia="ru-RU"/>
        </w:rPr>
        <w:t>Формы необходимых документов (планы, графики, протоколы).</w:t>
      </w:r>
    </w:p>
    <w:p w14:paraId="48DF7453" w14:textId="77777777" w:rsidR="001640EF" w:rsidRDefault="001640EF"/>
    <w:sectPr w:rsidR="001640EF" w:rsidSect="001640EF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89F3E" w14:textId="77777777" w:rsidR="005816FD" w:rsidRDefault="005816FD" w:rsidP="004F54F9">
      <w:pPr>
        <w:spacing w:after="0" w:line="240" w:lineRule="auto"/>
      </w:pPr>
      <w:r>
        <w:separator/>
      </w:r>
    </w:p>
  </w:endnote>
  <w:endnote w:type="continuationSeparator" w:id="0">
    <w:p w14:paraId="0F9A7998" w14:textId="77777777" w:rsidR="005816FD" w:rsidRDefault="005816FD" w:rsidP="004F5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D559A" w14:textId="77777777" w:rsidR="005816FD" w:rsidRDefault="005816FD" w:rsidP="004F54F9">
      <w:pPr>
        <w:spacing w:after="0" w:line="240" w:lineRule="auto"/>
      </w:pPr>
      <w:r>
        <w:separator/>
      </w:r>
    </w:p>
  </w:footnote>
  <w:footnote w:type="continuationSeparator" w:id="0">
    <w:p w14:paraId="248622D4" w14:textId="77777777" w:rsidR="005816FD" w:rsidRDefault="005816FD" w:rsidP="004F5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A0DCC" w14:textId="77777777" w:rsidR="004F54F9" w:rsidRDefault="004F54F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56B52"/>
    <w:multiLevelType w:val="multilevel"/>
    <w:tmpl w:val="E242A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9362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F9"/>
    <w:rsid w:val="000454B6"/>
    <w:rsid w:val="001640EF"/>
    <w:rsid w:val="004F54F9"/>
    <w:rsid w:val="005816FD"/>
    <w:rsid w:val="007208A2"/>
    <w:rsid w:val="00AC6140"/>
    <w:rsid w:val="00BC648E"/>
    <w:rsid w:val="00FA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2E4EC"/>
  <w15:docId w15:val="{AC83A1A1-1F2A-4D49-9085-1B5691AEA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54F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F5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54F9"/>
  </w:style>
  <w:style w:type="paragraph" w:styleId="a6">
    <w:name w:val="footer"/>
    <w:basedOn w:val="a"/>
    <w:link w:val="a7"/>
    <w:uiPriority w:val="99"/>
    <w:semiHidden/>
    <w:unhideWhenUsed/>
    <w:rsid w:val="004F5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F54F9"/>
  </w:style>
  <w:style w:type="paragraph" w:styleId="a8">
    <w:name w:val="Balloon Text"/>
    <w:basedOn w:val="a"/>
    <w:link w:val="a9"/>
    <w:uiPriority w:val="99"/>
    <w:semiHidden/>
    <w:unhideWhenUsed/>
    <w:rsid w:val="004F5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54F9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7208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trud.gov.ru/rostrud/deyatelnost/?ID=68958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21935-AB12-4851-8C85-197339EA5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Kostareva Yuliya</cp:lastModifiedBy>
  <cp:revision>2</cp:revision>
  <dcterms:created xsi:type="dcterms:W3CDTF">2023-04-17T12:41:00Z</dcterms:created>
  <dcterms:modified xsi:type="dcterms:W3CDTF">2023-04-17T12:41:00Z</dcterms:modified>
</cp:coreProperties>
</file>